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2211" w14:textId="7CDB45D6" w:rsidR="00133285" w:rsidRPr="00E84F67" w:rsidRDefault="00133285" w:rsidP="002D712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84F67">
        <w:rPr>
          <w:rFonts w:cstheme="minorHAnsi"/>
          <w:sz w:val="22"/>
          <w:szCs w:val="22"/>
        </w:rPr>
        <w:t>To Whom It May Concern:</w:t>
      </w:r>
    </w:p>
    <w:p w14:paraId="57822200" w14:textId="77777777" w:rsidR="00133285" w:rsidRPr="00E84F67" w:rsidRDefault="00133285" w:rsidP="002D712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9039DC8" w14:textId="574CE92A" w:rsidR="002D7122" w:rsidRPr="006B4CCE" w:rsidRDefault="002D7122" w:rsidP="002D712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B4CCE">
        <w:rPr>
          <w:rFonts w:cstheme="minorHAnsi"/>
          <w:sz w:val="22"/>
          <w:szCs w:val="22"/>
        </w:rPr>
        <w:t xml:space="preserve">The </w:t>
      </w:r>
      <w:r w:rsidRPr="006B4CCE">
        <w:rPr>
          <w:rFonts w:cstheme="minorHAnsi"/>
          <w:color w:val="0432FF"/>
          <w:sz w:val="22"/>
          <w:szCs w:val="22"/>
        </w:rPr>
        <w:t xml:space="preserve">[state licensing authority] </w:t>
      </w:r>
      <w:r w:rsidRPr="006B4CCE">
        <w:rPr>
          <w:rFonts w:cstheme="minorHAnsi"/>
          <w:sz w:val="22"/>
          <w:szCs w:val="22"/>
        </w:rPr>
        <w:t>will adopt</w:t>
      </w:r>
      <w:r w:rsidRPr="00625B26">
        <w:rPr>
          <w:rFonts w:cstheme="minorHAnsi"/>
          <w:sz w:val="22"/>
          <w:szCs w:val="22"/>
        </w:rPr>
        <w:t xml:space="preserve"> the </w:t>
      </w:r>
      <w:r w:rsidR="00933204">
        <w:rPr>
          <w:rFonts w:cstheme="minorHAnsi"/>
          <w:sz w:val="22"/>
          <w:szCs w:val="22"/>
        </w:rPr>
        <w:t>2022</w:t>
      </w:r>
      <w:r w:rsidR="00933204" w:rsidRPr="00625B26">
        <w:rPr>
          <w:rFonts w:cstheme="minorHAnsi"/>
          <w:sz w:val="22"/>
          <w:szCs w:val="22"/>
        </w:rPr>
        <w:t xml:space="preserve"> </w:t>
      </w:r>
      <w:r w:rsidRPr="00625B26">
        <w:rPr>
          <w:rFonts w:cstheme="minorHAnsi"/>
          <w:sz w:val="22"/>
          <w:szCs w:val="22"/>
        </w:rPr>
        <w:t>edition of the Facility Guidelines Institute</w:t>
      </w:r>
      <w:r w:rsidR="00CB415A">
        <w:rPr>
          <w:rFonts w:cstheme="minorHAnsi"/>
          <w:sz w:val="22"/>
          <w:szCs w:val="22"/>
        </w:rPr>
        <w:t>’s</w:t>
      </w:r>
      <w:r w:rsidRPr="00625B26">
        <w:rPr>
          <w:rFonts w:cstheme="minorHAnsi"/>
          <w:sz w:val="22"/>
          <w:szCs w:val="22"/>
        </w:rPr>
        <w:t xml:space="preserve"> (FGI) </w:t>
      </w:r>
      <w:r w:rsidRPr="00625B26">
        <w:rPr>
          <w:rFonts w:cstheme="minorHAnsi"/>
          <w:i/>
          <w:iCs/>
          <w:color w:val="000000" w:themeColor="text1"/>
          <w:sz w:val="22"/>
          <w:szCs w:val="22"/>
        </w:rPr>
        <w:t>Guidelines for Design and Construction of Hospitals</w:t>
      </w:r>
      <w:r w:rsidR="00625B26">
        <w:rPr>
          <w:rFonts w:cstheme="minorHAnsi"/>
          <w:i/>
          <w:iCs/>
          <w:color w:val="000000" w:themeColor="text1"/>
          <w:sz w:val="22"/>
          <w:szCs w:val="22"/>
        </w:rPr>
        <w:t xml:space="preserve"> </w:t>
      </w:r>
      <w:r w:rsidR="00625B26" w:rsidRPr="00625B26">
        <w:rPr>
          <w:rFonts w:cstheme="minorHAnsi"/>
          <w:i/>
          <w:iCs/>
          <w:color w:val="0432FF"/>
          <w:sz w:val="22"/>
          <w:szCs w:val="22"/>
        </w:rPr>
        <w:t>[</w:t>
      </w:r>
      <w:r w:rsidRPr="00625B26">
        <w:rPr>
          <w:rFonts w:cstheme="minorHAnsi"/>
          <w:i/>
          <w:iCs/>
          <w:color w:val="0432FF"/>
          <w:sz w:val="22"/>
          <w:szCs w:val="22"/>
        </w:rPr>
        <w:t>Guidelines for Design and Construction of Outpatient Facilities</w:t>
      </w:r>
      <w:r w:rsidRPr="006B4CCE">
        <w:rPr>
          <w:rFonts w:cstheme="minorHAnsi"/>
          <w:color w:val="0432FF"/>
          <w:sz w:val="22"/>
          <w:szCs w:val="22"/>
        </w:rPr>
        <w:t>, and t</w:t>
      </w:r>
      <w:r w:rsidR="006B4CCE">
        <w:rPr>
          <w:rFonts w:cstheme="minorHAnsi"/>
          <w:color w:val="0432FF"/>
          <w:sz w:val="22"/>
          <w:szCs w:val="22"/>
        </w:rPr>
        <w:t>he</w:t>
      </w:r>
      <w:r w:rsidRPr="00625B26">
        <w:rPr>
          <w:rFonts w:cstheme="minorHAnsi"/>
          <w:i/>
          <w:iCs/>
          <w:color w:val="0432FF"/>
          <w:sz w:val="22"/>
          <w:szCs w:val="22"/>
        </w:rPr>
        <w:t xml:space="preserve"> Guidelines for Design and Construction of Residential Health, Care, and Support Facilities]</w:t>
      </w:r>
      <w:r w:rsidRPr="00625B26">
        <w:rPr>
          <w:rFonts w:cstheme="minorHAnsi"/>
          <w:sz w:val="22"/>
          <w:szCs w:val="22"/>
        </w:rPr>
        <w:t xml:space="preserve"> </w:t>
      </w:r>
      <w:r w:rsidRPr="006B4CCE">
        <w:rPr>
          <w:rFonts w:cstheme="minorHAnsi"/>
          <w:sz w:val="22"/>
          <w:szCs w:val="22"/>
        </w:rPr>
        <w:t>effective [</w:t>
      </w:r>
      <w:r w:rsidRPr="006B4CCE">
        <w:rPr>
          <w:rFonts w:cstheme="minorHAnsi"/>
          <w:color w:val="0432FF"/>
          <w:sz w:val="22"/>
          <w:szCs w:val="22"/>
        </w:rPr>
        <w:t>insert date]</w:t>
      </w:r>
      <w:r w:rsidRPr="006B4CCE">
        <w:rPr>
          <w:rFonts w:cstheme="minorHAnsi"/>
          <w:sz w:val="22"/>
          <w:szCs w:val="22"/>
        </w:rPr>
        <w:t xml:space="preserve">. As of </w:t>
      </w:r>
      <w:r w:rsidRPr="006B4CCE">
        <w:rPr>
          <w:rFonts w:cstheme="minorHAnsi"/>
          <w:color w:val="0432FF"/>
          <w:sz w:val="22"/>
          <w:szCs w:val="22"/>
        </w:rPr>
        <w:t>[insert date]</w:t>
      </w:r>
      <w:r w:rsidRPr="006B4CCE">
        <w:rPr>
          <w:rFonts w:cstheme="minorHAnsi"/>
          <w:sz w:val="22"/>
          <w:szCs w:val="22"/>
        </w:rPr>
        <w:t xml:space="preserve">, the </w:t>
      </w:r>
      <w:r w:rsidR="00CB415A" w:rsidRPr="006B4CCE">
        <w:rPr>
          <w:rFonts w:cstheme="minorHAnsi"/>
          <w:color w:val="0432FF"/>
          <w:sz w:val="22"/>
          <w:szCs w:val="22"/>
        </w:rPr>
        <w:t>[licensing authority]</w:t>
      </w:r>
      <w:r w:rsidR="00CB415A" w:rsidRPr="006B4CCE">
        <w:rPr>
          <w:rFonts w:cstheme="minorHAnsi"/>
          <w:sz w:val="22"/>
          <w:szCs w:val="22"/>
        </w:rPr>
        <w:t xml:space="preserve"> </w:t>
      </w:r>
      <w:r w:rsidRPr="006B4CCE">
        <w:rPr>
          <w:rFonts w:cstheme="minorHAnsi"/>
          <w:sz w:val="22"/>
          <w:szCs w:val="22"/>
        </w:rPr>
        <w:t xml:space="preserve">will apply these new requirements to all plans for new construction or </w:t>
      </w:r>
      <w:r w:rsidR="00FD17BE" w:rsidRPr="006B4CCE">
        <w:rPr>
          <w:rFonts w:cstheme="minorHAnsi"/>
          <w:sz w:val="22"/>
          <w:szCs w:val="22"/>
        </w:rPr>
        <w:t xml:space="preserve">major </w:t>
      </w:r>
      <w:r w:rsidRPr="006B4CCE">
        <w:rPr>
          <w:rFonts w:cstheme="minorHAnsi"/>
          <w:sz w:val="22"/>
          <w:szCs w:val="22"/>
        </w:rPr>
        <w:t xml:space="preserve">renovation of hospitals </w:t>
      </w:r>
      <w:r w:rsidRPr="006B4CCE">
        <w:rPr>
          <w:rFonts w:cstheme="minorHAnsi"/>
          <w:color w:val="0432FF"/>
          <w:sz w:val="22"/>
          <w:szCs w:val="22"/>
        </w:rPr>
        <w:t>[and additional facility types, if appropriate]</w:t>
      </w:r>
      <w:r w:rsidRPr="006B4CCE">
        <w:rPr>
          <w:rFonts w:cstheme="minorHAnsi"/>
          <w:sz w:val="22"/>
          <w:szCs w:val="22"/>
        </w:rPr>
        <w:t xml:space="preserve">. </w:t>
      </w:r>
    </w:p>
    <w:p w14:paraId="49E160A8" w14:textId="6645E18C" w:rsidR="002D7122" w:rsidRPr="006B4CCE" w:rsidRDefault="002D7122" w:rsidP="002D712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7D49D435" w14:textId="6E470384" w:rsidR="002D7122" w:rsidRPr="00625B26" w:rsidRDefault="002D7122" w:rsidP="002D712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B4CCE">
        <w:rPr>
          <w:rFonts w:cstheme="minorHAnsi"/>
          <w:sz w:val="22"/>
          <w:szCs w:val="22"/>
        </w:rPr>
        <w:t xml:space="preserve">While mandatory use of the new </w:t>
      </w:r>
      <w:r w:rsidRPr="00933204">
        <w:rPr>
          <w:rFonts w:cstheme="minorHAnsi"/>
          <w:i/>
          <w:iCs/>
          <w:sz w:val="22"/>
          <w:szCs w:val="22"/>
        </w:rPr>
        <w:t>Guidelines</w:t>
      </w:r>
      <w:r w:rsidRPr="006B4CCE">
        <w:rPr>
          <w:rFonts w:cstheme="minorHAnsi"/>
          <w:sz w:val="22"/>
          <w:szCs w:val="22"/>
        </w:rPr>
        <w:t xml:space="preserve"> will not </w:t>
      </w:r>
      <w:r w:rsidR="00223E41" w:rsidRPr="006B4CCE">
        <w:rPr>
          <w:rFonts w:cstheme="minorHAnsi"/>
          <w:sz w:val="22"/>
          <w:szCs w:val="22"/>
        </w:rPr>
        <w:t xml:space="preserve">begin </w:t>
      </w:r>
      <w:r w:rsidRPr="006B4CCE">
        <w:rPr>
          <w:rFonts w:cstheme="minorHAnsi"/>
          <w:sz w:val="22"/>
          <w:szCs w:val="22"/>
        </w:rPr>
        <w:t xml:space="preserve">until </w:t>
      </w:r>
      <w:r w:rsidRPr="006B4CCE">
        <w:rPr>
          <w:rFonts w:cstheme="minorHAnsi"/>
          <w:color w:val="0432FF"/>
          <w:sz w:val="22"/>
          <w:szCs w:val="22"/>
        </w:rPr>
        <w:t>[date]</w:t>
      </w:r>
      <w:r w:rsidRPr="006B4CCE">
        <w:rPr>
          <w:rFonts w:cstheme="minorHAnsi"/>
          <w:sz w:val="22"/>
          <w:szCs w:val="22"/>
        </w:rPr>
        <w:t xml:space="preserve">, the </w:t>
      </w:r>
      <w:r w:rsidR="00CB415A" w:rsidRPr="006B4CCE">
        <w:rPr>
          <w:rFonts w:cstheme="minorHAnsi"/>
          <w:color w:val="0432FF"/>
          <w:sz w:val="22"/>
          <w:szCs w:val="22"/>
        </w:rPr>
        <w:t>[licensing authority]</w:t>
      </w:r>
      <w:r w:rsidR="00CB415A" w:rsidRPr="006B4CCE">
        <w:rPr>
          <w:rFonts w:cstheme="minorHAnsi"/>
          <w:sz w:val="22"/>
          <w:szCs w:val="22"/>
        </w:rPr>
        <w:t xml:space="preserve"> </w:t>
      </w:r>
      <w:r w:rsidRPr="006B4CCE">
        <w:rPr>
          <w:rFonts w:cstheme="minorHAnsi"/>
          <w:sz w:val="22"/>
          <w:szCs w:val="22"/>
        </w:rPr>
        <w:t>has</w:t>
      </w:r>
      <w:r w:rsidRPr="00625B26">
        <w:rPr>
          <w:rFonts w:cstheme="minorHAnsi"/>
          <w:sz w:val="22"/>
          <w:szCs w:val="22"/>
        </w:rPr>
        <w:t xml:space="preserve"> received inquiries regarding whether facilities may use the </w:t>
      </w:r>
      <w:r w:rsidR="00933204">
        <w:rPr>
          <w:rFonts w:cstheme="minorHAnsi"/>
          <w:sz w:val="22"/>
          <w:szCs w:val="22"/>
        </w:rPr>
        <w:t>2022</w:t>
      </w:r>
      <w:r w:rsidR="00933204" w:rsidRPr="00625B26">
        <w:rPr>
          <w:rFonts w:cstheme="minorHAnsi"/>
          <w:sz w:val="22"/>
          <w:szCs w:val="22"/>
        </w:rPr>
        <w:t xml:space="preserve"> </w:t>
      </w:r>
      <w:r w:rsidRPr="00625B26">
        <w:rPr>
          <w:rFonts w:cstheme="minorHAnsi"/>
          <w:i/>
          <w:iCs/>
          <w:sz w:val="22"/>
          <w:szCs w:val="22"/>
        </w:rPr>
        <w:t>Guidelines</w:t>
      </w:r>
      <w:r w:rsidRPr="00625B26">
        <w:rPr>
          <w:rFonts w:cstheme="minorHAnsi"/>
          <w:sz w:val="22"/>
          <w:szCs w:val="22"/>
        </w:rPr>
        <w:t xml:space="preserve"> before that date. </w:t>
      </w:r>
      <w:r w:rsidRPr="006B4CCE">
        <w:rPr>
          <w:rFonts w:cstheme="minorHAnsi"/>
          <w:sz w:val="22"/>
          <w:szCs w:val="22"/>
        </w:rPr>
        <w:t xml:space="preserve">The </w:t>
      </w:r>
      <w:r w:rsidR="00CB415A" w:rsidRPr="006B4CCE">
        <w:rPr>
          <w:rFonts w:cstheme="minorHAnsi"/>
          <w:color w:val="0432FF"/>
          <w:sz w:val="22"/>
          <w:szCs w:val="22"/>
        </w:rPr>
        <w:t>[licensing authority]</w:t>
      </w:r>
      <w:r w:rsidR="00CB415A" w:rsidRPr="006B4CCE">
        <w:rPr>
          <w:rFonts w:cstheme="minorHAnsi"/>
          <w:sz w:val="22"/>
          <w:szCs w:val="22"/>
        </w:rPr>
        <w:t xml:space="preserve"> </w:t>
      </w:r>
      <w:r w:rsidRPr="006B4CCE">
        <w:rPr>
          <w:rFonts w:cstheme="minorHAnsi"/>
          <w:sz w:val="22"/>
          <w:szCs w:val="22"/>
        </w:rPr>
        <w:t>will per</w:t>
      </w:r>
      <w:r w:rsidRPr="00625B26">
        <w:rPr>
          <w:rFonts w:cstheme="minorHAnsi"/>
          <w:sz w:val="22"/>
          <w:szCs w:val="22"/>
        </w:rPr>
        <w:t xml:space="preserve">mit facilities to use the </w:t>
      </w:r>
      <w:r w:rsidR="00933204">
        <w:rPr>
          <w:rFonts w:cstheme="minorHAnsi"/>
          <w:sz w:val="22"/>
          <w:szCs w:val="22"/>
        </w:rPr>
        <w:t>2022</w:t>
      </w:r>
      <w:r w:rsidR="00933204" w:rsidRPr="00625B26">
        <w:rPr>
          <w:rFonts w:cstheme="minorHAnsi"/>
          <w:sz w:val="22"/>
          <w:szCs w:val="22"/>
        </w:rPr>
        <w:t xml:space="preserve"> </w:t>
      </w:r>
      <w:r w:rsidRPr="00625B26">
        <w:rPr>
          <w:rFonts w:cstheme="minorHAnsi"/>
          <w:i/>
          <w:iCs/>
          <w:sz w:val="22"/>
          <w:szCs w:val="22"/>
        </w:rPr>
        <w:t>Guidelines</w:t>
      </w:r>
      <w:r w:rsidRPr="00625B26">
        <w:rPr>
          <w:rFonts w:cstheme="minorHAnsi"/>
          <w:sz w:val="22"/>
          <w:szCs w:val="22"/>
        </w:rPr>
        <w:t xml:space="preserve"> </w:t>
      </w:r>
      <w:r w:rsidRPr="006B4CCE">
        <w:rPr>
          <w:rFonts w:cstheme="minorHAnsi"/>
          <w:sz w:val="22"/>
          <w:szCs w:val="22"/>
        </w:rPr>
        <w:t xml:space="preserve">starting </w:t>
      </w:r>
      <w:r w:rsidRPr="006B4CCE">
        <w:rPr>
          <w:rFonts w:cstheme="minorHAnsi"/>
          <w:color w:val="0432FF"/>
          <w:sz w:val="22"/>
          <w:szCs w:val="22"/>
        </w:rPr>
        <w:t>[date]</w:t>
      </w:r>
      <w:r w:rsidRPr="006B4CCE">
        <w:rPr>
          <w:rFonts w:cstheme="minorHAnsi"/>
          <w:sz w:val="22"/>
          <w:szCs w:val="22"/>
        </w:rPr>
        <w:t xml:space="preserve">. Thus, from </w:t>
      </w:r>
      <w:r w:rsidRPr="006B4CCE">
        <w:rPr>
          <w:rFonts w:cstheme="minorHAnsi"/>
          <w:color w:val="0432FF"/>
          <w:sz w:val="22"/>
          <w:szCs w:val="22"/>
        </w:rPr>
        <w:t xml:space="preserve">[date] </w:t>
      </w:r>
      <w:r w:rsidRPr="006B4CCE">
        <w:rPr>
          <w:rFonts w:cstheme="minorHAnsi"/>
          <w:sz w:val="22"/>
          <w:szCs w:val="22"/>
        </w:rPr>
        <w:t xml:space="preserve">until </w:t>
      </w:r>
      <w:r w:rsidRPr="006B4CCE">
        <w:rPr>
          <w:rFonts w:cstheme="minorHAnsi"/>
          <w:color w:val="0432FF"/>
          <w:sz w:val="22"/>
          <w:szCs w:val="22"/>
        </w:rPr>
        <w:t>[date]</w:t>
      </w:r>
      <w:r w:rsidRPr="006B4CCE">
        <w:rPr>
          <w:rFonts w:cstheme="minorHAnsi"/>
          <w:sz w:val="22"/>
          <w:szCs w:val="22"/>
        </w:rPr>
        <w:t xml:space="preserve">, facilities may elect to use either the </w:t>
      </w:r>
      <w:r w:rsidRPr="006B4CCE">
        <w:rPr>
          <w:rFonts w:cstheme="minorHAnsi"/>
          <w:color w:val="0432FF"/>
          <w:sz w:val="22"/>
          <w:szCs w:val="22"/>
        </w:rPr>
        <w:t xml:space="preserve">[current </w:t>
      </w:r>
      <w:r w:rsidRPr="006B4CCE">
        <w:rPr>
          <w:rFonts w:cstheme="minorHAnsi"/>
          <w:i/>
          <w:iCs/>
          <w:color w:val="0432FF"/>
          <w:sz w:val="22"/>
          <w:szCs w:val="22"/>
        </w:rPr>
        <w:t>Guidelines</w:t>
      </w:r>
      <w:r w:rsidRPr="006B4CCE">
        <w:rPr>
          <w:rFonts w:cstheme="minorHAnsi"/>
          <w:color w:val="0432FF"/>
          <w:sz w:val="22"/>
          <w:szCs w:val="22"/>
        </w:rPr>
        <w:t xml:space="preserve"> edition or state code] </w:t>
      </w:r>
      <w:r w:rsidRPr="006B4CCE">
        <w:rPr>
          <w:rFonts w:cstheme="minorHAnsi"/>
          <w:sz w:val="22"/>
          <w:szCs w:val="22"/>
        </w:rPr>
        <w:t>or</w:t>
      </w:r>
      <w:r w:rsidRPr="00625B26">
        <w:rPr>
          <w:rFonts w:cstheme="minorHAnsi"/>
          <w:sz w:val="22"/>
          <w:szCs w:val="22"/>
        </w:rPr>
        <w:t xml:space="preserve"> the </w:t>
      </w:r>
      <w:r w:rsidR="00933204">
        <w:rPr>
          <w:rFonts w:cstheme="minorHAnsi"/>
          <w:sz w:val="22"/>
          <w:szCs w:val="22"/>
        </w:rPr>
        <w:t>2022</w:t>
      </w:r>
      <w:r w:rsidR="00933204" w:rsidRPr="00625B26">
        <w:rPr>
          <w:rFonts w:cstheme="minorHAnsi"/>
          <w:sz w:val="22"/>
          <w:szCs w:val="22"/>
        </w:rPr>
        <w:t xml:space="preserve"> </w:t>
      </w:r>
      <w:r w:rsidRPr="00625B26">
        <w:rPr>
          <w:rFonts w:cstheme="minorHAnsi"/>
          <w:i/>
          <w:iCs/>
          <w:sz w:val="22"/>
          <w:szCs w:val="22"/>
        </w:rPr>
        <w:t>Guidelines</w:t>
      </w:r>
      <w:r w:rsidRPr="00625B26">
        <w:rPr>
          <w:rFonts w:cstheme="minorHAnsi"/>
          <w:sz w:val="22"/>
          <w:szCs w:val="22"/>
        </w:rPr>
        <w:t xml:space="preserve">. After </w:t>
      </w:r>
      <w:r w:rsidRPr="006B4CCE">
        <w:rPr>
          <w:rFonts w:cstheme="minorHAnsi"/>
          <w:color w:val="0432FF"/>
          <w:sz w:val="22"/>
          <w:szCs w:val="22"/>
        </w:rPr>
        <w:t>[date]</w:t>
      </w:r>
      <w:r w:rsidRPr="006B4CCE">
        <w:rPr>
          <w:rFonts w:cstheme="minorHAnsi"/>
          <w:sz w:val="22"/>
          <w:szCs w:val="22"/>
        </w:rPr>
        <w:t>, all facilities</w:t>
      </w:r>
      <w:r w:rsidRPr="00625B26">
        <w:rPr>
          <w:rFonts w:cstheme="minorHAnsi"/>
          <w:sz w:val="22"/>
          <w:szCs w:val="22"/>
        </w:rPr>
        <w:t xml:space="preserve"> must use the </w:t>
      </w:r>
      <w:r w:rsidR="00933204">
        <w:rPr>
          <w:rFonts w:cstheme="minorHAnsi"/>
          <w:sz w:val="22"/>
          <w:szCs w:val="22"/>
        </w:rPr>
        <w:t>2022</w:t>
      </w:r>
      <w:r w:rsidR="00933204" w:rsidRPr="00625B26">
        <w:rPr>
          <w:rFonts w:cstheme="minorHAnsi"/>
          <w:sz w:val="22"/>
          <w:szCs w:val="22"/>
        </w:rPr>
        <w:t xml:space="preserve"> </w:t>
      </w:r>
      <w:r w:rsidRPr="00625B26">
        <w:rPr>
          <w:rFonts w:cstheme="minorHAnsi"/>
          <w:i/>
          <w:iCs/>
          <w:sz w:val="22"/>
          <w:szCs w:val="22"/>
        </w:rPr>
        <w:t>Guidelines</w:t>
      </w:r>
      <w:r w:rsidRPr="00625B26">
        <w:rPr>
          <w:rFonts w:cstheme="minorHAnsi"/>
          <w:sz w:val="22"/>
          <w:szCs w:val="22"/>
        </w:rPr>
        <w:t>.</w:t>
      </w:r>
    </w:p>
    <w:p w14:paraId="07069662" w14:textId="77777777" w:rsidR="002D7122" w:rsidRPr="00625B26" w:rsidRDefault="002D7122" w:rsidP="002D712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5833C86A" w14:textId="4FF10143" w:rsidR="00CB415A" w:rsidRDefault="002D7122" w:rsidP="0013328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B4CCE">
        <w:rPr>
          <w:rFonts w:cstheme="minorHAnsi"/>
          <w:sz w:val="22"/>
          <w:szCs w:val="22"/>
        </w:rPr>
        <w:t xml:space="preserve">The </w:t>
      </w:r>
      <w:r w:rsidR="00CB415A" w:rsidRPr="006B4CCE">
        <w:rPr>
          <w:rFonts w:cstheme="minorHAnsi"/>
          <w:color w:val="0432FF"/>
          <w:sz w:val="22"/>
          <w:szCs w:val="22"/>
        </w:rPr>
        <w:t>[licensing authority]</w:t>
      </w:r>
      <w:r w:rsidR="00CB415A" w:rsidRPr="006B4CCE">
        <w:rPr>
          <w:rFonts w:cstheme="minorHAnsi"/>
          <w:sz w:val="22"/>
          <w:szCs w:val="22"/>
        </w:rPr>
        <w:t xml:space="preserve"> </w:t>
      </w:r>
      <w:r w:rsidRPr="006B4CCE">
        <w:rPr>
          <w:rFonts w:cstheme="minorHAnsi"/>
          <w:sz w:val="22"/>
          <w:szCs w:val="22"/>
        </w:rPr>
        <w:t>rec</w:t>
      </w:r>
      <w:r w:rsidRPr="00625B26">
        <w:rPr>
          <w:rFonts w:cstheme="minorHAnsi"/>
          <w:sz w:val="22"/>
          <w:szCs w:val="22"/>
        </w:rPr>
        <w:t xml:space="preserve">ommends that smaller renovation projects or new additions be designed and submitted for approval based on compliance with the </w:t>
      </w:r>
      <w:r w:rsidR="00933204">
        <w:rPr>
          <w:rFonts w:cstheme="minorHAnsi"/>
          <w:sz w:val="22"/>
          <w:szCs w:val="22"/>
        </w:rPr>
        <w:t>2022</w:t>
      </w:r>
      <w:r w:rsidR="00933204" w:rsidRPr="00625B26">
        <w:rPr>
          <w:rFonts w:cstheme="minorHAnsi"/>
          <w:sz w:val="22"/>
          <w:szCs w:val="22"/>
        </w:rPr>
        <w:t xml:space="preserve"> </w:t>
      </w:r>
      <w:r w:rsidRPr="00625B26">
        <w:rPr>
          <w:rFonts w:cstheme="minorHAnsi"/>
          <w:sz w:val="22"/>
          <w:szCs w:val="22"/>
        </w:rPr>
        <w:t xml:space="preserve">edition of the </w:t>
      </w:r>
      <w:r w:rsidRPr="00625B26">
        <w:rPr>
          <w:rFonts w:cstheme="minorHAnsi"/>
          <w:i/>
          <w:iCs/>
          <w:sz w:val="22"/>
          <w:szCs w:val="22"/>
        </w:rPr>
        <w:t>Guidelines</w:t>
      </w:r>
      <w:r w:rsidRPr="00625B26">
        <w:rPr>
          <w:rFonts w:cstheme="minorHAnsi"/>
          <w:sz w:val="22"/>
          <w:szCs w:val="22"/>
        </w:rPr>
        <w:t xml:space="preserve"> as soon as possible after </w:t>
      </w:r>
      <w:r w:rsidR="00625B26" w:rsidRPr="00625B26">
        <w:rPr>
          <w:rFonts w:cstheme="minorHAnsi"/>
          <w:i/>
          <w:iCs/>
          <w:color w:val="0432FF"/>
          <w:sz w:val="22"/>
          <w:szCs w:val="22"/>
        </w:rPr>
        <w:t>[date</w:t>
      </w:r>
      <w:r w:rsidR="00625B26">
        <w:rPr>
          <w:rFonts w:cstheme="minorHAnsi"/>
          <w:i/>
          <w:iCs/>
          <w:color w:val="0432FF"/>
          <w:sz w:val="22"/>
          <w:szCs w:val="22"/>
        </w:rPr>
        <w:t>]</w:t>
      </w:r>
      <w:r w:rsidR="00625B26" w:rsidRPr="00625B26">
        <w:rPr>
          <w:rFonts w:cstheme="minorHAnsi"/>
          <w:sz w:val="22"/>
          <w:szCs w:val="22"/>
        </w:rPr>
        <w:t>.</w:t>
      </w:r>
      <w:r w:rsidRPr="00625B26">
        <w:rPr>
          <w:rFonts w:cstheme="minorHAnsi"/>
          <w:sz w:val="22"/>
          <w:szCs w:val="22"/>
        </w:rPr>
        <w:t xml:space="preserve"> Although it is still permissible to </w:t>
      </w:r>
      <w:r w:rsidR="00223E41" w:rsidRPr="006B4CCE">
        <w:rPr>
          <w:rFonts w:cstheme="minorHAnsi"/>
          <w:sz w:val="22"/>
          <w:szCs w:val="22"/>
        </w:rPr>
        <w:t xml:space="preserve">use </w:t>
      </w:r>
      <w:r w:rsidRPr="006B4CCE">
        <w:rPr>
          <w:rFonts w:cstheme="minorHAnsi"/>
          <w:sz w:val="22"/>
          <w:szCs w:val="22"/>
        </w:rPr>
        <w:t>the</w:t>
      </w:r>
      <w:r w:rsidR="00133285" w:rsidRPr="006B4CCE">
        <w:rPr>
          <w:rFonts w:cstheme="minorHAnsi"/>
          <w:sz w:val="22"/>
          <w:szCs w:val="22"/>
        </w:rPr>
        <w:t xml:space="preserve"> </w:t>
      </w:r>
      <w:r w:rsidR="00133285" w:rsidRPr="006B4CCE">
        <w:rPr>
          <w:rFonts w:cstheme="minorHAnsi"/>
          <w:color w:val="0432FF"/>
          <w:sz w:val="22"/>
          <w:szCs w:val="22"/>
        </w:rPr>
        <w:t xml:space="preserve">[current </w:t>
      </w:r>
      <w:r w:rsidR="00133285" w:rsidRPr="006B4CCE">
        <w:rPr>
          <w:rFonts w:cstheme="minorHAnsi"/>
          <w:i/>
          <w:iCs/>
          <w:color w:val="0432FF"/>
          <w:sz w:val="22"/>
          <w:szCs w:val="22"/>
        </w:rPr>
        <w:t>Guidelines</w:t>
      </w:r>
      <w:r w:rsidR="00133285" w:rsidRPr="006B4CCE">
        <w:rPr>
          <w:rFonts w:cstheme="minorHAnsi"/>
          <w:color w:val="0432FF"/>
          <w:sz w:val="22"/>
          <w:szCs w:val="22"/>
        </w:rPr>
        <w:t xml:space="preserve"> edition or state code] </w:t>
      </w:r>
      <w:r w:rsidRPr="006B4CCE">
        <w:rPr>
          <w:rFonts w:cstheme="minorHAnsi"/>
          <w:sz w:val="22"/>
          <w:szCs w:val="22"/>
        </w:rPr>
        <w:t>until</w:t>
      </w:r>
      <w:r w:rsidRPr="006B4CCE">
        <w:rPr>
          <w:rFonts w:cstheme="minorHAnsi"/>
          <w:color w:val="0432FF"/>
          <w:sz w:val="22"/>
          <w:szCs w:val="22"/>
        </w:rPr>
        <w:t xml:space="preserve"> </w:t>
      </w:r>
      <w:r w:rsidR="00133285" w:rsidRPr="006B4CCE">
        <w:rPr>
          <w:rFonts w:cstheme="minorHAnsi"/>
          <w:color w:val="0432FF"/>
          <w:sz w:val="22"/>
          <w:szCs w:val="22"/>
        </w:rPr>
        <w:t>[date]</w:t>
      </w:r>
      <w:r w:rsidRPr="006B4CCE">
        <w:rPr>
          <w:rFonts w:cstheme="minorHAnsi"/>
          <w:sz w:val="22"/>
          <w:szCs w:val="22"/>
        </w:rPr>
        <w:t>,</w:t>
      </w:r>
      <w:r w:rsidRPr="00625B26">
        <w:rPr>
          <w:rFonts w:cstheme="minorHAnsi"/>
          <w:sz w:val="22"/>
          <w:szCs w:val="22"/>
        </w:rPr>
        <w:t xml:space="preserve"> it would be prudent to </w:t>
      </w:r>
      <w:r w:rsidR="00E84F67" w:rsidRPr="00625B26">
        <w:rPr>
          <w:rFonts w:cstheme="minorHAnsi"/>
          <w:sz w:val="22"/>
          <w:szCs w:val="22"/>
        </w:rPr>
        <w:t>use</w:t>
      </w:r>
      <w:r w:rsidRPr="00625B26">
        <w:rPr>
          <w:rFonts w:cstheme="minorHAnsi"/>
          <w:sz w:val="22"/>
          <w:szCs w:val="22"/>
        </w:rPr>
        <w:t xml:space="preserve"> the </w:t>
      </w:r>
      <w:r w:rsidR="00933204">
        <w:rPr>
          <w:rFonts w:cstheme="minorHAnsi"/>
          <w:sz w:val="22"/>
          <w:szCs w:val="22"/>
        </w:rPr>
        <w:t>2022</w:t>
      </w:r>
      <w:r w:rsidR="00933204" w:rsidRPr="00625B26">
        <w:rPr>
          <w:rFonts w:cstheme="minorHAnsi"/>
          <w:sz w:val="22"/>
          <w:szCs w:val="22"/>
        </w:rPr>
        <w:t xml:space="preserve"> </w:t>
      </w:r>
      <w:r w:rsidRPr="00625B26">
        <w:rPr>
          <w:rFonts w:cstheme="minorHAnsi"/>
          <w:i/>
          <w:iCs/>
          <w:sz w:val="22"/>
          <w:szCs w:val="22"/>
        </w:rPr>
        <w:t>Guidelines</w:t>
      </w:r>
      <w:r w:rsidRPr="00625B26">
        <w:rPr>
          <w:rFonts w:cstheme="minorHAnsi"/>
          <w:sz w:val="22"/>
          <w:szCs w:val="22"/>
        </w:rPr>
        <w:t>. Larger or more complicated projects should be designed in</w:t>
      </w:r>
      <w:r w:rsidR="00133285" w:rsidRPr="00625B26">
        <w:rPr>
          <w:rFonts w:cstheme="minorHAnsi"/>
          <w:sz w:val="22"/>
          <w:szCs w:val="22"/>
        </w:rPr>
        <w:t xml:space="preserve"> </w:t>
      </w:r>
      <w:r w:rsidR="00C037D9">
        <w:rPr>
          <w:rFonts w:cstheme="minorHAnsi"/>
          <w:sz w:val="22"/>
          <w:szCs w:val="22"/>
        </w:rPr>
        <w:t>compliance</w:t>
      </w:r>
      <w:r w:rsidR="00C037D9" w:rsidRPr="00625B26">
        <w:rPr>
          <w:rFonts w:cstheme="minorHAnsi"/>
          <w:sz w:val="22"/>
          <w:szCs w:val="22"/>
        </w:rPr>
        <w:t xml:space="preserve"> </w:t>
      </w:r>
      <w:r w:rsidRPr="00625B26">
        <w:rPr>
          <w:rFonts w:cstheme="minorHAnsi"/>
          <w:sz w:val="22"/>
          <w:szCs w:val="22"/>
        </w:rPr>
        <w:t xml:space="preserve">with the </w:t>
      </w:r>
      <w:r w:rsidR="00933204">
        <w:rPr>
          <w:rFonts w:cstheme="minorHAnsi"/>
          <w:sz w:val="22"/>
          <w:szCs w:val="22"/>
        </w:rPr>
        <w:t>2022</w:t>
      </w:r>
      <w:r w:rsidR="00933204" w:rsidRPr="00625B26">
        <w:rPr>
          <w:rFonts w:cstheme="minorHAnsi"/>
          <w:sz w:val="22"/>
          <w:szCs w:val="22"/>
        </w:rPr>
        <w:t xml:space="preserve"> </w:t>
      </w:r>
      <w:r w:rsidRPr="00625B26">
        <w:rPr>
          <w:rFonts w:cstheme="minorHAnsi"/>
          <w:i/>
          <w:iCs/>
          <w:sz w:val="22"/>
          <w:szCs w:val="22"/>
        </w:rPr>
        <w:t>Guidelines</w:t>
      </w:r>
      <w:r w:rsidRPr="00625B26">
        <w:rPr>
          <w:rFonts w:cstheme="minorHAnsi"/>
          <w:sz w:val="22"/>
          <w:szCs w:val="22"/>
        </w:rPr>
        <w:t xml:space="preserve">. All final plan approvals </w:t>
      </w:r>
      <w:r w:rsidRPr="006B4CCE">
        <w:rPr>
          <w:rFonts w:cstheme="minorHAnsi"/>
          <w:sz w:val="22"/>
          <w:szCs w:val="22"/>
        </w:rPr>
        <w:t xml:space="preserve">issued after </w:t>
      </w:r>
      <w:r w:rsidR="00133285" w:rsidRPr="006B4CCE">
        <w:rPr>
          <w:rFonts w:cstheme="minorHAnsi"/>
          <w:color w:val="0432FF"/>
          <w:sz w:val="22"/>
          <w:szCs w:val="22"/>
        </w:rPr>
        <w:t xml:space="preserve">[date] </w:t>
      </w:r>
      <w:r w:rsidRPr="006B4CCE">
        <w:rPr>
          <w:rFonts w:cstheme="minorHAnsi"/>
          <w:sz w:val="22"/>
          <w:szCs w:val="22"/>
        </w:rPr>
        <w:t>will be</w:t>
      </w:r>
      <w:r w:rsidRPr="00625B26">
        <w:rPr>
          <w:rFonts w:cstheme="minorHAnsi"/>
          <w:sz w:val="22"/>
          <w:szCs w:val="22"/>
        </w:rPr>
        <w:t xml:space="preserve"> based on </w:t>
      </w:r>
      <w:r w:rsidR="00C037D9">
        <w:rPr>
          <w:rFonts w:cstheme="minorHAnsi"/>
          <w:sz w:val="22"/>
          <w:szCs w:val="22"/>
        </w:rPr>
        <w:t>compliance</w:t>
      </w:r>
      <w:r w:rsidR="00C037D9" w:rsidRPr="00625B26">
        <w:rPr>
          <w:rFonts w:cstheme="minorHAnsi"/>
          <w:sz w:val="22"/>
          <w:szCs w:val="22"/>
        </w:rPr>
        <w:t xml:space="preserve"> </w:t>
      </w:r>
      <w:r w:rsidRPr="00625B26">
        <w:rPr>
          <w:rFonts w:cstheme="minorHAnsi"/>
          <w:sz w:val="22"/>
          <w:szCs w:val="22"/>
        </w:rPr>
        <w:t xml:space="preserve">with the </w:t>
      </w:r>
      <w:r w:rsidR="00933204">
        <w:rPr>
          <w:rFonts w:cstheme="minorHAnsi"/>
          <w:sz w:val="22"/>
          <w:szCs w:val="22"/>
        </w:rPr>
        <w:t>2022</w:t>
      </w:r>
      <w:r w:rsidR="00933204" w:rsidRPr="00625B26">
        <w:rPr>
          <w:rFonts w:cstheme="minorHAnsi"/>
          <w:sz w:val="22"/>
          <w:szCs w:val="22"/>
        </w:rPr>
        <w:t xml:space="preserve"> </w:t>
      </w:r>
      <w:r w:rsidRPr="00625B26">
        <w:rPr>
          <w:rFonts w:cstheme="minorHAnsi"/>
          <w:sz w:val="22"/>
          <w:szCs w:val="22"/>
        </w:rPr>
        <w:t>edition, regardless of when the</w:t>
      </w:r>
      <w:r w:rsidR="00133285" w:rsidRPr="00625B26">
        <w:rPr>
          <w:rFonts w:cstheme="minorHAnsi"/>
          <w:sz w:val="22"/>
          <w:szCs w:val="22"/>
        </w:rPr>
        <w:t xml:space="preserve"> </w:t>
      </w:r>
      <w:r w:rsidRPr="00625B26">
        <w:rPr>
          <w:rFonts w:cstheme="minorHAnsi"/>
          <w:sz w:val="22"/>
          <w:szCs w:val="22"/>
        </w:rPr>
        <w:t>preliminary plans were submitted.</w:t>
      </w:r>
    </w:p>
    <w:p w14:paraId="6F4ED322" w14:textId="77777777" w:rsidR="00CB415A" w:rsidRDefault="00CB415A" w:rsidP="0013328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25762501" w14:textId="559C7C06" w:rsidR="00133285" w:rsidRPr="006B4CCE" w:rsidRDefault="00223E41" w:rsidP="0013328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B4CCE">
        <w:rPr>
          <w:rFonts w:cstheme="minorHAnsi"/>
          <w:color w:val="0432FF"/>
          <w:sz w:val="22"/>
          <w:szCs w:val="22"/>
        </w:rPr>
        <w:t>[Add a paragraph with any other specifics relevant to your state.]</w:t>
      </w:r>
    </w:p>
    <w:p w14:paraId="19F8D40A" w14:textId="77777777" w:rsidR="00133285" w:rsidRPr="00625B26" w:rsidRDefault="00133285" w:rsidP="0013328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702E8156" w14:textId="38E61ED5" w:rsidR="00133285" w:rsidRDefault="00223E41" w:rsidP="0013328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B530E0">
        <w:rPr>
          <w:rFonts w:cstheme="minorHAnsi"/>
          <w:sz w:val="22"/>
          <w:szCs w:val="22"/>
        </w:rPr>
        <w:t xml:space="preserve">To learn more about the </w:t>
      </w:r>
      <w:r w:rsidR="00933204" w:rsidRPr="00B530E0">
        <w:rPr>
          <w:rFonts w:cstheme="minorHAnsi"/>
          <w:sz w:val="22"/>
          <w:szCs w:val="22"/>
        </w:rPr>
        <w:t xml:space="preserve">2022 </w:t>
      </w:r>
      <w:r w:rsidR="00133285" w:rsidRPr="00B530E0">
        <w:rPr>
          <w:rFonts w:cstheme="minorHAnsi"/>
          <w:sz w:val="22"/>
          <w:szCs w:val="22"/>
        </w:rPr>
        <w:t xml:space="preserve">FGI </w:t>
      </w:r>
      <w:r w:rsidR="00133285" w:rsidRPr="00B530E0">
        <w:rPr>
          <w:rFonts w:cstheme="minorHAnsi"/>
          <w:i/>
          <w:iCs/>
          <w:sz w:val="22"/>
          <w:szCs w:val="22"/>
        </w:rPr>
        <w:t>Guidelines</w:t>
      </w:r>
      <w:r w:rsidRPr="00B530E0">
        <w:rPr>
          <w:rFonts w:cstheme="minorHAnsi"/>
          <w:sz w:val="22"/>
          <w:szCs w:val="22"/>
        </w:rPr>
        <w:t xml:space="preserve">, visit the FGI website at </w:t>
      </w:r>
      <w:hyperlink r:id="rId5" w:history="1">
        <w:r w:rsidR="00EC22AD" w:rsidRPr="000B1F96">
          <w:rPr>
            <w:rStyle w:val="Hyperlink"/>
            <w:rFonts w:cstheme="minorHAnsi"/>
            <w:sz w:val="22"/>
            <w:szCs w:val="22"/>
          </w:rPr>
          <w:t>https://fgiguidelines.org/guidelines/editions</w:t>
        </w:r>
      </w:hyperlink>
      <w:r w:rsidRPr="00B530E0">
        <w:rPr>
          <w:rFonts w:cstheme="minorHAnsi"/>
          <w:sz w:val="22"/>
          <w:szCs w:val="22"/>
        </w:rPr>
        <w:t>.</w:t>
      </w:r>
      <w:r w:rsidRPr="00625B26">
        <w:rPr>
          <w:rFonts w:cstheme="minorHAnsi"/>
          <w:sz w:val="22"/>
          <w:szCs w:val="22"/>
        </w:rPr>
        <w:t xml:space="preserve"> The </w:t>
      </w:r>
      <w:r w:rsidR="00933204">
        <w:rPr>
          <w:rFonts w:cstheme="minorHAnsi"/>
          <w:sz w:val="22"/>
          <w:szCs w:val="22"/>
        </w:rPr>
        <w:t>2022</w:t>
      </w:r>
      <w:r w:rsidRPr="00625B26">
        <w:rPr>
          <w:rFonts w:cstheme="minorHAnsi"/>
          <w:sz w:val="22"/>
          <w:szCs w:val="22"/>
        </w:rPr>
        <w:t xml:space="preserve"> edition is available </w:t>
      </w:r>
      <w:r w:rsidR="00133285" w:rsidRPr="00625B26">
        <w:rPr>
          <w:rFonts w:cstheme="minorHAnsi"/>
          <w:sz w:val="22"/>
          <w:szCs w:val="22"/>
        </w:rPr>
        <w:t xml:space="preserve">in paperback </w:t>
      </w:r>
      <w:r w:rsidR="004547AB" w:rsidRPr="00625B26">
        <w:rPr>
          <w:rFonts w:cstheme="minorHAnsi"/>
          <w:sz w:val="22"/>
          <w:szCs w:val="22"/>
        </w:rPr>
        <w:t>and</w:t>
      </w:r>
      <w:r w:rsidR="00133285" w:rsidRPr="00625B26">
        <w:rPr>
          <w:rFonts w:cstheme="minorHAnsi"/>
          <w:sz w:val="22"/>
          <w:szCs w:val="22"/>
        </w:rPr>
        <w:t xml:space="preserve"> digital subscription formats</w:t>
      </w:r>
      <w:r w:rsidR="00774EF3">
        <w:rPr>
          <w:rFonts w:cstheme="minorHAnsi"/>
          <w:sz w:val="22"/>
          <w:szCs w:val="22"/>
        </w:rPr>
        <w:t xml:space="preserve"> at </w:t>
      </w:r>
      <w:hyperlink r:id="rId6" w:history="1">
        <w:r w:rsidR="00EC22AD" w:rsidRPr="000B1F96">
          <w:rPr>
            <w:rStyle w:val="Hyperlink"/>
            <w:rFonts w:cstheme="minorHAnsi"/>
            <w:sz w:val="22"/>
            <w:szCs w:val="22"/>
          </w:rPr>
          <w:t>https://shop.fgiguidelines.org</w:t>
        </w:r>
      </w:hyperlink>
      <w:r w:rsidR="00E84F67" w:rsidRPr="00625B26">
        <w:rPr>
          <w:rFonts w:cstheme="minorHAnsi"/>
          <w:sz w:val="22"/>
          <w:szCs w:val="22"/>
        </w:rPr>
        <w:t xml:space="preserve">. </w:t>
      </w:r>
    </w:p>
    <w:p w14:paraId="20540160" w14:textId="77777777" w:rsidR="00EC22AD" w:rsidRPr="00625B26" w:rsidRDefault="00EC22AD" w:rsidP="0013328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7017F3DA" w14:textId="77777777" w:rsidR="00133285" w:rsidRPr="00625B26" w:rsidRDefault="00133285" w:rsidP="0013328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47A24D2F" w14:textId="31CA73C4" w:rsidR="00133285" w:rsidRPr="006B4CCE" w:rsidRDefault="002D7122" w:rsidP="0013328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25B26">
        <w:rPr>
          <w:rFonts w:cstheme="minorHAnsi"/>
          <w:sz w:val="22"/>
          <w:szCs w:val="22"/>
        </w:rPr>
        <w:t xml:space="preserve">Should you have any questions regarding these changes, please </w:t>
      </w:r>
      <w:r w:rsidRPr="006B4CCE">
        <w:rPr>
          <w:rFonts w:cstheme="minorHAnsi"/>
          <w:sz w:val="22"/>
          <w:szCs w:val="22"/>
        </w:rPr>
        <w:t xml:space="preserve">contact </w:t>
      </w:r>
      <w:r w:rsidR="00133285" w:rsidRPr="006B4CCE">
        <w:rPr>
          <w:rFonts w:cstheme="minorHAnsi"/>
          <w:color w:val="0432FF"/>
          <w:sz w:val="22"/>
          <w:szCs w:val="22"/>
        </w:rPr>
        <w:t>[insert contact name and details]</w:t>
      </w:r>
      <w:r w:rsidRPr="006B4CCE">
        <w:rPr>
          <w:rFonts w:cstheme="minorHAnsi"/>
          <w:sz w:val="22"/>
          <w:szCs w:val="22"/>
        </w:rPr>
        <w:t>.</w:t>
      </w:r>
    </w:p>
    <w:p w14:paraId="69D3E851" w14:textId="77777777" w:rsidR="00133285" w:rsidRPr="006B4CCE" w:rsidRDefault="00133285" w:rsidP="0013328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D0B3187" w14:textId="01844CC3" w:rsidR="002D7122" w:rsidRPr="006B4CCE" w:rsidRDefault="002D7122" w:rsidP="0013328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B4CCE">
        <w:rPr>
          <w:rFonts w:cstheme="minorHAnsi"/>
          <w:sz w:val="22"/>
          <w:szCs w:val="22"/>
        </w:rPr>
        <w:t>Sincerely,</w:t>
      </w:r>
    </w:p>
    <w:p w14:paraId="44BB15AB" w14:textId="77777777" w:rsidR="00133285" w:rsidRPr="00E84F67" w:rsidRDefault="00133285" w:rsidP="0013328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5139827" w14:textId="77777777" w:rsidR="00052DE5" w:rsidRPr="00E84F67" w:rsidRDefault="00000000">
      <w:pPr>
        <w:rPr>
          <w:rFonts w:cstheme="minorHAnsi"/>
          <w:sz w:val="22"/>
          <w:szCs w:val="22"/>
        </w:rPr>
      </w:pPr>
    </w:p>
    <w:sectPr w:rsidR="00052DE5" w:rsidRPr="00E84F67" w:rsidSect="00AA6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22"/>
    <w:rsid w:val="00070A43"/>
    <w:rsid w:val="00133285"/>
    <w:rsid w:val="00223E41"/>
    <w:rsid w:val="002D7122"/>
    <w:rsid w:val="004547AB"/>
    <w:rsid w:val="00625B26"/>
    <w:rsid w:val="006B4CCE"/>
    <w:rsid w:val="00774EF3"/>
    <w:rsid w:val="007B6BDD"/>
    <w:rsid w:val="008F3C24"/>
    <w:rsid w:val="00933204"/>
    <w:rsid w:val="00AA60C1"/>
    <w:rsid w:val="00B05AE2"/>
    <w:rsid w:val="00B530E0"/>
    <w:rsid w:val="00C037D9"/>
    <w:rsid w:val="00C41D04"/>
    <w:rsid w:val="00CB415A"/>
    <w:rsid w:val="00E84F67"/>
    <w:rsid w:val="00EC22AD"/>
    <w:rsid w:val="00FD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9377"/>
  <w15:chartTrackingRefBased/>
  <w15:docId w15:val="{4F4AD2AA-E705-DB40-A33D-0B347B59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D712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D7122"/>
    <w:rPr>
      <w:rFonts w:ascii="Arial" w:eastAsia="Arial" w:hAnsi="Arial" w:cs="Arial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133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2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7B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7B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1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7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7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7B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3E4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33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op.fgiguidelines.org" TargetMode="External"/><Relationship Id="rId5" Type="http://schemas.openxmlformats.org/officeDocument/2006/relationships/hyperlink" Target="https://fgiguidelines.org/guidelines/edi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B2A0CA-7D2A-0147-A999-EF392AE1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Livingston</dc:creator>
  <cp:keywords/>
  <dc:description/>
  <cp:lastModifiedBy>Yvonne Chiarelli</cp:lastModifiedBy>
  <cp:revision>4</cp:revision>
  <dcterms:created xsi:type="dcterms:W3CDTF">2022-12-07T20:10:00Z</dcterms:created>
  <dcterms:modified xsi:type="dcterms:W3CDTF">2022-12-15T18:46:00Z</dcterms:modified>
</cp:coreProperties>
</file>